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3" w:rsidRPr="00C12034" w:rsidRDefault="000D6AC3" w:rsidP="00C1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34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0D6AC3" w:rsidRPr="00C12034" w:rsidRDefault="000D6AC3" w:rsidP="00C1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34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0D6AC3" w:rsidRPr="00C12034" w:rsidRDefault="000D6AC3" w:rsidP="00C1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12034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03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C65" w:rsidRPr="00C12034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заштиту животне средине</w:t>
      </w:r>
    </w:p>
    <w:p w:rsidR="00C12034" w:rsidRPr="00C12034" w:rsidRDefault="00C12034" w:rsidP="00C1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034">
        <w:rPr>
          <w:rFonts w:ascii="Times New Roman" w:hAnsi="Times New Roman" w:cs="Times New Roman"/>
          <w:sz w:val="24"/>
          <w:szCs w:val="24"/>
        </w:rPr>
        <w:t>19</w:t>
      </w:r>
      <w:r w:rsidRPr="00C12034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C12034">
        <w:rPr>
          <w:rFonts w:ascii="Times New Roman" w:hAnsi="Times New Roman" w:cs="Times New Roman"/>
          <w:sz w:val="24"/>
          <w:szCs w:val="24"/>
        </w:rPr>
        <w:t>06-2/</w:t>
      </w:r>
      <w:r w:rsidRPr="00C12034">
        <w:rPr>
          <w:rFonts w:ascii="Times New Roman" w:hAnsi="Times New Roman" w:cs="Times New Roman"/>
          <w:sz w:val="24"/>
          <w:szCs w:val="24"/>
          <w:lang w:val="sr-Cyrl-RS"/>
        </w:rPr>
        <w:t>402</w:t>
      </w:r>
      <w:r w:rsidRPr="00C12034">
        <w:rPr>
          <w:rFonts w:ascii="Times New Roman" w:hAnsi="Times New Roman" w:cs="Times New Roman"/>
          <w:sz w:val="24"/>
          <w:szCs w:val="24"/>
        </w:rPr>
        <w:t>-14</w:t>
      </w:r>
    </w:p>
    <w:p w:rsidR="00C12034" w:rsidRPr="00C12034" w:rsidRDefault="00C12034" w:rsidP="00C12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0D6AC3"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0D6AC3"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новембар</w:t>
      </w:r>
      <w:proofErr w:type="spellEnd"/>
      <w:proofErr w:type="gramEnd"/>
      <w:r w:rsidR="000D6AC3"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r w:rsidRPr="00C120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0D6AC3"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proofErr w:type="spellEnd"/>
    </w:p>
    <w:p w:rsidR="000D6AC3" w:rsidRPr="00C12034" w:rsidRDefault="000D6AC3" w:rsidP="00C1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034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0D6AC3" w:rsidRDefault="000D6AC3" w:rsidP="00C120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0AB8" w:rsidRPr="00DC2C8B" w:rsidRDefault="00570AB8" w:rsidP="00C120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AA7" w:rsidRPr="00DC2C8B" w:rsidRDefault="00274AA7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0D6AC3" w:rsidRPr="00DC2C8B" w:rsidRDefault="008C70B9" w:rsidP="000D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ОСМЕ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</w:t>
      </w:r>
      <w:r w:rsidR="002E1FA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ЗАШТИТУ ЖИВОТНЕ СРЕДИНЕ</w:t>
      </w:r>
    </w:p>
    <w:p w:rsidR="000D6AC3" w:rsidRPr="00DC2C8B" w:rsidRDefault="000D6AC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C12034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НОВЕМБРА 2014. ГОДИНЕ</w:t>
      </w:r>
    </w:p>
    <w:p w:rsidR="000D6AC3" w:rsidRPr="00DC2C8B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2E7E" w:rsidRPr="00DC2C8B" w:rsidRDefault="00BD2E7E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</w:t>
      </w:r>
      <w:r w:rsidR="00C12034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E770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2E1FA1" w:rsidRPr="00DC2C8B" w:rsidRDefault="002E1FA1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A8197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Седници је председава</w:t>
      </w:r>
      <w:r w:rsidR="0062337E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63517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Бранислав Блажић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2E1FA1" w:rsidRPr="00DC2C8B" w:rsidRDefault="002E1FA1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31F1" w:rsidRPr="00DC2C8B" w:rsidRDefault="000D6AC3" w:rsidP="00963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DA5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Петковић,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Бобан Бирманчевић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Јездимир Вучетић, 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Ивана Стојиљковић, Гордана Зорић, Виолета Лутовац, 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Гордана Топић, Ђорђе Косанић, 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Карић</w:t>
      </w:r>
      <w:r w:rsidR="009631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Чомић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члана Одбора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Николић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D6AC3" w:rsidRPr="009631F1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Адриана Анастасов</w:t>
      </w:r>
      <w:r w:rsidR="001744D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Динић,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Николић, Момо Чолаковић, Нада Лазић, Шаип Камбери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631F1" w:rsidRPr="00DC2C8B" w:rsidRDefault="009631F1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08DB" w:rsidRPr="00DC2C8B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и:</w:t>
      </w:r>
      <w:r w:rsidR="009631F1" w:rsidRPr="009631F1">
        <w:t xml:space="preserve"> 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Андреас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Хајденталер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Трговински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Амбасаде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Аустрије и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Борис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Костицева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Tрговинско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одељењ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Амбасаде Аустрије,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A4B33" w:rsidRPr="00DC2C8B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компаније 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.А.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ЕКО д.о.о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: Бојан Марковић, генерални директор А.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S.A.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ЕКО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Србију,  </w:t>
      </w:r>
      <w:proofErr w:type="spellStart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Tijana</w:t>
      </w:r>
      <w:proofErr w:type="spellEnd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Hasslacher</w:t>
      </w:r>
      <w:proofErr w:type="spellEnd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одељење за развој нових тржишта 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A.S.A.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</w:rPr>
        <w:t>EKO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Александра Симић, комуникаци</w:t>
      </w:r>
      <w:r w:rsidR="00102C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 и корпоративне одговорности  А.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S.A.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</w:rPr>
        <w:t>EKO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 Ана Бабић, асистент Комуникације и корпоративне одговорности</w:t>
      </w:r>
      <w:r w:rsidR="00102C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102C80" w:rsidRPr="00DC2C8B">
        <w:rPr>
          <w:rFonts w:ascii="Times New Roman" w:eastAsia="Times New Roman" w:hAnsi="Times New Roman" w:cs="Times New Roman"/>
          <w:sz w:val="24"/>
          <w:szCs w:val="24"/>
        </w:rPr>
        <w:t>.S.A.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</w:rPr>
        <w:t>EKO</w:t>
      </w:r>
      <w:r w:rsidR="00102C80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Јелена Мићић из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ентр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модерних вештина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Валентина Ђурета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Београдск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фонд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политичку изузетност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Зеленој столици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6AC3" w:rsidRPr="00DC2C8B" w:rsidRDefault="00625CFE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D6AC3" w:rsidRPr="00DC2C8B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</w:t>
      </w:r>
      <w:r w:rsidR="0096564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Одбора, усвојен је следећи:</w:t>
      </w:r>
    </w:p>
    <w:p w:rsidR="000D6AC3" w:rsidRPr="00DC2C8B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001" w:rsidRPr="00DC2C8B" w:rsidRDefault="00B26001" w:rsidP="00B260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C2C8B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C12034" w:rsidRPr="00DC2C8B" w:rsidRDefault="00C12034" w:rsidP="00C12034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DC2C8B">
        <w:rPr>
          <w:lang w:val="sr-Cyrl-CS"/>
        </w:rPr>
        <w:t>Информисање Одбора о Пројекту Еко региони Банат и Шумадија;</w:t>
      </w:r>
    </w:p>
    <w:p w:rsidR="00C12034" w:rsidRPr="00DC2C8B" w:rsidRDefault="00C12034" w:rsidP="00C12034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DC2C8B">
        <w:rPr>
          <w:lang w:val="sr-Cyrl-CS"/>
        </w:rPr>
        <w:t>Разно.</w:t>
      </w:r>
    </w:p>
    <w:p w:rsidR="00C44938" w:rsidRPr="00DC2C8B" w:rsidRDefault="00C44938" w:rsidP="000D6AC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2034" w:rsidRPr="00DC2C8B" w:rsidRDefault="00C12034" w:rsidP="000D6AC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17E1" w:rsidRPr="00DC2C8B" w:rsidRDefault="00DB17E1" w:rsidP="00DB17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разматрање утврђеног дневног реда, једногласно су усвојени Записник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седме </w:t>
      </w:r>
      <w:r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Одбора, одржане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18. новембра 2014. </w:t>
      </w:r>
      <w:r w:rsidRPr="00DC2C8B">
        <w:rPr>
          <w:rFonts w:ascii="Times New Roman" w:hAnsi="Times New Roman" w:cs="Times New Roman"/>
          <w:sz w:val="24"/>
          <w:szCs w:val="24"/>
          <w:lang w:val="sr-Cyrl-CS"/>
        </w:rPr>
        <w:t>године и Записник девете седнице Одбора, одржане 25. новембра 2014. године.</w:t>
      </w:r>
    </w:p>
    <w:p w:rsidR="003F45CB" w:rsidRPr="00DC2C8B" w:rsidRDefault="000D6AC3" w:rsidP="00570AB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DC2C8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lastRenderedPageBreak/>
        <w:t>Прва тачка дневног реда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>Информисање Одбора о Пројекту Еко региони Банат и Шумадија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2E1FA1" w:rsidRPr="00DC2C8B" w:rsidRDefault="003F45CB" w:rsidP="001D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 Бранислав Блажић,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значај 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пројекта у циљу р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>азвоја еколошке свести и захвали се Амбасади Аустрије на подршци коју је пружила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Поред низа проблема, које Србија има, истакао је да 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од њих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управо у ширењу свести 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значају нашег односа према животној средини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F1D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 је истакао да је н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еопходно увести предмет „Екологија и заштита животне средине“ у наставни програм. </w:t>
      </w:r>
    </w:p>
    <w:p w:rsidR="004838BD" w:rsidRPr="00DC2C8B" w:rsidRDefault="004838BD" w:rsidP="00A506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66" w:rsidRPr="00DC2C8B" w:rsidRDefault="001D76F0" w:rsidP="002A7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D76F0">
        <w:rPr>
          <w:rFonts w:ascii="Times New Roman" w:eastAsia="Times New Roman" w:hAnsi="Times New Roman" w:cs="Times New Roman"/>
          <w:sz w:val="24"/>
          <w:szCs w:val="24"/>
        </w:rPr>
        <w:t>Андреас</w:t>
      </w:r>
      <w:proofErr w:type="spellEnd"/>
      <w:r w:rsidRPr="001D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6F0">
        <w:rPr>
          <w:rFonts w:ascii="Times New Roman" w:eastAsia="Times New Roman" w:hAnsi="Times New Roman" w:cs="Times New Roman"/>
          <w:sz w:val="24"/>
          <w:szCs w:val="24"/>
        </w:rPr>
        <w:t>Хајденталер</w:t>
      </w:r>
      <w:proofErr w:type="spellEnd"/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 трговински саветник у Амбасади Аустрије, истакао је да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Србија и Аустрија имају дугогодишњу успешну сарадњу и да је један од примера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добре дугогодишње сарадње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анцеларија</w:t>
      </w:r>
      <w:proofErr w:type="gramEnd"/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трговинско одељење 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Амбасади Аустрије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Србији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159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постоји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још од 1952. године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је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Аустрија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највећи инвеститор у Србији, 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више 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450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аустријских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компанија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су уложиле око 2,9 милијарде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евра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инвестиција. Као једн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водећих 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инвестиција </w:t>
      </w:r>
      <w:r w:rsidR="00401A99" w:rsidRP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800 милиона евра 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401A99">
        <w:rPr>
          <w:rFonts w:ascii="Times New Roman" w:eastAsia="Times New Roman" w:hAnsi="Times New Roman" w:cs="Times New Roman"/>
          <w:sz w:val="24"/>
          <w:szCs w:val="24"/>
        </w:rPr>
        <w:t xml:space="preserve">greenfield </w:t>
      </w:r>
      <w:proofErr w:type="spellStart"/>
      <w:r w:rsidR="003E460B" w:rsidRPr="00401A99">
        <w:rPr>
          <w:rFonts w:ascii="Times New Roman" w:eastAsia="Times New Roman" w:hAnsi="Times New Roman" w:cs="Times New Roman"/>
          <w:sz w:val="24"/>
          <w:szCs w:val="24"/>
        </w:rPr>
        <w:t>investitor</w:t>
      </w:r>
      <w:proofErr w:type="spellEnd"/>
      <w:r w:rsidR="003E460B" w:rsidRPr="00401A99">
        <w:rPr>
          <w:rFonts w:ascii="Times New Roman" w:eastAsia="Times New Roman" w:hAnsi="Times New Roman" w:cs="Times New Roman"/>
          <w:sz w:val="24"/>
          <w:szCs w:val="24"/>
        </w:rPr>
        <w:t xml:space="preserve"> VIP mobile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Указао је на то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Аустријске фирме имају дугорочне планове у Србији, попут разних организација, банака,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>Swarovski</w:t>
      </w:r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>Kika</w:t>
      </w:r>
      <w:proofErr w:type="spellEnd"/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.А. 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>и др.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12022" w:rsidRDefault="00300C83" w:rsidP="00DC2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ојан Марковић, генерални директор А.</w:t>
      </w:r>
      <w:r w:rsidR="00826A26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.А.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ЕКО 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Србију, 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истако је да је ово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пројекат који улаже у будућност наш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Исраживања су показала да 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преко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 можемо да утичемо на свест одраслих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4838BD" w:rsidRPr="00DC2C8B">
        <w:rPr>
          <w:rFonts w:ascii="Times New Roman" w:eastAsia="Times New Roman" w:hAnsi="Times New Roman" w:cs="Times New Roman"/>
          <w:bCs/>
          <w:sz w:val="24"/>
          <w:szCs w:val="24"/>
        </w:rPr>
        <w:t>Austrian Development Cooperation</w:t>
      </w:r>
      <w:r w:rsidR="004838BD" w:rsidRPr="00DC2C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“</w:t>
      </w:r>
      <w:r w:rsidR="004838BD" w:rsidRPr="00DC2C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подржа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пројекат и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одвојила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одређена средства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њега.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је да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 п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ројекат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спроводи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осам општина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примеру 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>S.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 истакао је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сарадња између приватних партнера и општина може одлично да функционише и без јавних предузећа. Навео је да Ауст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ијска компанија  за развој „А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ради на спровођењу билетералних пројеката у земљама у развоју и да кроз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тзв. п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ословна партнерства,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</w:rPr>
        <w:t>ADA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подржава аустријске компаније које имају дугорочне инв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естиције у земљама у транзицији, које се на тај начин 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обавезују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предузимање активних мера за побољшање 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локалног, социјалног, еколошког или економског амбијента у земљи у којој послуј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 Изнео је да предвиђен буџет за реализацију пројекта, износи  340 000,00 евра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 којих  је 50%  учешће А.</w:t>
      </w:r>
      <w:r w:rsidR="00826A26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.А компаније из Србије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а 50%  је директна донација Аустријске компаније</w:t>
      </w:r>
      <w:r w:rsidR="00F120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„А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Latn-RS"/>
        </w:rPr>
        <w:t>DA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F120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D617A" w:rsidRPr="00DC2C8B" w:rsidRDefault="0064683C" w:rsidP="00DC2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Мисија пројекта „Еко региони 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Србије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Банат и Шу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мадија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да се становништво боље едукује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Циљне групе овог пројекта су обданишта и основне школе, као и запослени на пословима управљања отпадом у циљним регионима. Изнео је да је идеја овог пројекта да се обучи 17 наставника, 13 васпитача,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представника локалних самоуправа,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представника компаније А.С.А, који ће стечен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вештин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зна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а даље пренети кроз радионице у срединама које престављају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712E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Представио је 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 компоненте пројекта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BD617A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1)</w:t>
      </w:r>
      <w:r w:rsidR="00C2712E"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Припрема пројекта,</w:t>
      </w:r>
    </w:p>
    <w:p w:rsidR="00BD617A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2) </w:t>
      </w:r>
      <w:r w:rsidR="00C2712E"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рограм обуке тренера,</w:t>
      </w:r>
    </w:p>
    <w:p w:rsidR="00BD617A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3)</w:t>
      </w:r>
      <w:r w:rsidR="00C2712E"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Е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дукација запослених на пословима управљања отпадом, </w:t>
      </w:r>
    </w:p>
    <w:p w:rsidR="00C44938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4)</w:t>
      </w:r>
      <w:r w:rsidR="00C2712E"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Р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ад на подизању свести (еколошка едукација).</w:t>
      </w:r>
    </w:p>
    <w:p w:rsidR="00C2712E" w:rsidRPr="00DC2C8B" w:rsidRDefault="00C2712E" w:rsidP="00E86D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Кад 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се ради о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обуке тренера,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је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битно изабрати праву особу за обуку, односно особу која може квалитетно да пренесе знање, да привуче пажњу оних који га слушају. По завршеној обуци издају се сертификати. Истако је значај  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C2F76" w:rsidRPr="00DC2C8B">
        <w:rPr>
          <w:rFonts w:ascii="Times New Roman" w:hAnsi="Times New Roman" w:cs="Times New Roman"/>
          <w:sz w:val="24"/>
          <w:szCs w:val="24"/>
          <w:lang w:val="sr-Cyrl-RS"/>
        </w:rPr>
        <w:t>устријск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C2F7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E3201" w:rsidRPr="00DC2C8B">
        <w:rPr>
          <w:rFonts w:ascii="Times New Roman" w:hAnsi="Times New Roman" w:cs="Times New Roman"/>
          <w:sz w:val="24"/>
          <w:szCs w:val="24"/>
        </w:rPr>
        <w:t>WIFI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>едукациј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старијих особа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кроз 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сваке године припремају нове кадрове. 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У Аустрији су и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>ндустрија и образовање су уско повезан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и, а к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роз 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институцију додатног образовања, они успевају да н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>доместе потребе у датом моменту за одговарајућим кадром. Мишљења је да овакав програм треба увести и код нас.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>Истако је да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 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велика стопа незапослености и да н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>ажалост људи који су на бироу или који се одазивају на р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азговор на посао, немају адекватна знања и управо због тога је оваква врста додатног образовња изузетно значајна. Разне иностране компаније у Србији 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сусрећу се са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исти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>недовољно квалификован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људ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и,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је потребна нека врста дошколовавања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ви који прођу ову обуку, добиће сертификат </w:t>
      </w:r>
      <w:r w:rsidR="00A65019" w:rsidRPr="00DC2C8B">
        <w:rPr>
          <w:rFonts w:ascii="Times New Roman" w:hAnsi="Times New Roman" w:cs="Times New Roman"/>
          <w:sz w:val="24"/>
          <w:szCs w:val="24"/>
        </w:rPr>
        <w:t>WIFI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>, европски сертификат предавача еколошких програма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, који је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признат у свим Европским земљама.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>еколошка едукација треба да се о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рганизује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и вртићима и у школама, јер деца своје знање преносе и на одрасле. Они могу да утич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на свест одраслих управо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када се ради о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примарној селекцији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систем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>одвајањ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отпада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у коју канту шта бацати, како поступати са органском храном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ројек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ће трајати до</w:t>
      </w:r>
      <w:r w:rsidR="00826A26" w:rsidRPr="00DC2C8B">
        <w:rPr>
          <w:rFonts w:ascii="Times New Roman" w:hAnsi="Times New Roman" w:cs="Times New Roman"/>
          <w:sz w:val="24"/>
          <w:szCs w:val="24"/>
        </w:rPr>
        <w:t xml:space="preserve"> 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A26" w:rsidRPr="00DC2C8B">
        <w:rPr>
          <w:rFonts w:ascii="Times New Roman" w:hAnsi="Times New Roman" w:cs="Times New Roman"/>
          <w:sz w:val="24"/>
          <w:szCs w:val="24"/>
        </w:rPr>
        <w:t>2016.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1366" w:rsidRPr="00DC2C8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. Указао је на то да би било добро да 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Одбору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буду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презентвова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резултате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C8B" w:rsidRPr="00DC2C8B" w:rsidRDefault="006A1366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hAnsi="Times New Roman" w:cs="Times New Roman"/>
          <w:sz w:val="24"/>
          <w:szCs w:val="24"/>
          <w:lang w:val="sr-Cyrl-RS"/>
        </w:rPr>
        <w:t>У дискусији су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учествовали: </w:t>
      </w:r>
      <w:r w:rsidR="0004552B">
        <w:rPr>
          <w:rFonts w:ascii="Times New Roman" w:hAnsi="Times New Roman" w:cs="Times New Roman"/>
          <w:sz w:val="24"/>
          <w:szCs w:val="24"/>
          <w:lang w:val="sr-Cyrl-RS"/>
        </w:rPr>
        <w:t xml:space="preserve">др Бранислав Блажић,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Бобан Бирманчевић и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Гордана Зорић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159D" w:rsidRPr="00DC2C8B" w:rsidRDefault="00EA2375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подржали овај пројекат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истакавши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да је неопходно да оваквих пројеката буде много више како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би обухватили целу Србију.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вај пројекат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>треба да буде пример,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се још неке организације укључ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Указано је на то да п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роблеми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на којима се ради путем овог пројекта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 и у другим регионима.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Наглашено је да је с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>уштина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>у промени свести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а промена свести је процес и не може се променити преко ноћи.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Истакнуто је да је о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>длична идеја да се крене од деце,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јер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код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дец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свест лако обликује и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они добро ова сазнања 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>пренос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на одрасле.  С обзиром на ситуацију каква је тренутно у животној средини, истакнуто је да мора што пре да се реагује, јер ћемо у противном имати велике проблеме и што се тиче  земље,  воде и  ваздуха. Свака активност је добро дошла и овај пројекат 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реба да буде мотивација и пример за друге организације да се укључе.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>Исто тако треба се обратити Министарству просвете,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да би се следеће године, 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>екологиј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животне средине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обавезно уврстила 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као предмет 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>у наставни програм.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2C8B" w:rsidRPr="00DC2C8B" w:rsidRDefault="00DC2C8B" w:rsidP="0048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2C8B" w:rsidRPr="00DC2C8B" w:rsidRDefault="00DC2C8B" w:rsidP="00DC2C8B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2C8B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A7125" w:rsidRPr="00BA7125">
        <w:rPr>
          <w:rFonts w:ascii="Times New Roman" w:hAnsi="Times New Roman" w:cs="Times New Roman"/>
          <w:b/>
          <w:sz w:val="24"/>
          <w:szCs w:val="24"/>
          <w:lang w:val="sr-Cyrl-CS"/>
        </w:rPr>
        <w:t>Разно</w:t>
      </w:r>
    </w:p>
    <w:p w:rsidR="00522F0D" w:rsidRPr="00DC2C8B" w:rsidRDefault="00CE647C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hAnsi="Times New Roman" w:cs="Times New Roman"/>
          <w:sz w:val="24"/>
          <w:szCs w:val="24"/>
          <w:lang w:val="sr-Cyrl-RS"/>
        </w:rPr>
        <w:t>Гордана Чомић је подсетила Одбор  да  је са члановима одбора: Иваном Карић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и Надом Лазић 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>поднела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захтев за одржавање Јавног слушања на тему 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етрозаштитних појасева и 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апеловала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је да се 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у то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укључи 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елена посланичка група ако буде формирана,  јер је то посао од изузетне важности 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за будући период. Сматра да је Јавно слушање неопходно, 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се јавност 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што боље информислала о овом проблему.</w:t>
      </w:r>
    </w:p>
    <w:p w:rsidR="00522F0D" w:rsidRPr="00DC2C8B" w:rsidRDefault="00522F0D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hAnsi="Times New Roman" w:cs="Times New Roman"/>
          <w:sz w:val="24"/>
          <w:szCs w:val="24"/>
          <w:lang w:val="sr-Cyrl-RS"/>
        </w:rPr>
        <w:t>Јездимир Вучетић је обавестио Одбор да је Министарство пољопривреде и заштите животне средине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одвојило 15 милиона динара за санацију јаловишта у руднику Столице у  Костајнику. Санација се ради по поројекту 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израдио Институт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>„Јарослав Ч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>рни“, а радове изводи РТБ Бор.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Изнео је да је ово прва фаза санације и да с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>леди пројекат дефинитивне санације кој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ће се изводити </w:t>
      </w:r>
      <w:r w:rsidR="00363E03">
        <w:rPr>
          <w:rFonts w:ascii="Times New Roman" w:hAnsi="Times New Roman" w:cs="Times New Roman"/>
          <w:sz w:val="24"/>
          <w:szCs w:val="24"/>
          <w:lang w:val="sr-Cyrl-RS"/>
        </w:rPr>
        <w:t xml:space="preserve">током 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2016.године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C8B" w:rsidRPr="00DC2C8B" w:rsidRDefault="00DC2C8B" w:rsidP="00522F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2A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Седница је завршена у 1</w:t>
      </w:r>
      <w:r w:rsidR="004B1AF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B1AF7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44938" w:rsidRPr="00DC2C8B" w:rsidRDefault="00C44938" w:rsidP="002A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4938" w:rsidRPr="00DC2C8B" w:rsidRDefault="00C44938" w:rsidP="002A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300C8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СЕКРЕТАР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</w:t>
      </w:r>
    </w:p>
    <w:p w:rsidR="000D6AC3" w:rsidRPr="00DC2C8B" w:rsidRDefault="000D6AC3" w:rsidP="00300C8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300C83" w:rsidP="00300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Башић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3050C1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 Бранислав Блажић                                                  </w:t>
      </w:r>
    </w:p>
    <w:p w:rsidR="000D6AC3" w:rsidRPr="00DC2C8B" w:rsidRDefault="000D6AC3" w:rsidP="00300C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300C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sectPr w:rsidR="000D6AC3" w:rsidRPr="00DC2C8B" w:rsidSect="003A0A08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90" w:rsidRDefault="00E92090">
      <w:pPr>
        <w:spacing w:after="0" w:line="240" w:lineRule="auto"/>
      </w:pPr>
      <w:r>
        <w:separator/>
      </w:r>
    </w:p>
  </w:endnote>
  <w:endnote w:type="continuationSeparator" w:id="0">
    <w:p w:rsidR="00E92090" w:rsidRDefault="00E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90" w:rsidRDefault="00E92090">
      <w:pPr>
        <w:spacing w:after="0" w:line="240" w:lineRule="auto"/>
      </w:pPr>
      <w:r>
        <w:separator/>
      </w:r>
    </w:p>
  </w:footnote>
  <w:footnote w:type="continuationSeparator" w:id="0">
    <w:p w:rsidR="00E92090" w:rsidRDefault="00E9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3A0A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A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0A08" w:rsidRDefault="003A0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A52"/>
    <w:multiLevelType w:val="hybridMultilevel"/>
    <w:tmpl w:val="5BC033DA"/>
    <w:lvl w:ilvl="0" w:tplc="45B0B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96124"/>
    <w:multiLevelType w:val="hybridMultilevel"/>
    <w:tmpl w:val="5BC033DA"/>
    <w:lvl w:ilvl="0" w:tplc="45B0B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B4540E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7"/>
    <w:rsid w:val="00011227"/>
    <w:rsid w:val="000171DD"/>
    <w:rsid w:val="000203F8"/>
    <w:rsid w:val="000222C2"/>
    <w:rsid w:val="000235FC"/>
    <w:rsid w:val="000244E1"/>
    <w:rsid w:val="00024A42"/>
    <w:rsid w:val="00025631"/>
    <w:rsid w:val="00026864"/>
    <w:rsid w:val="0003053A"/>
    <w:rsid w:val="00031CD2"/>
    <w:rsid w:val="000333CA"/>
    <w:rsid w:val="00036497"/>
    <w:rsid w:val="00036B17"/>
    <w:rsid w:val="0004037D"/>
    <w:rsid w:val="000439D5"/>
    <w:rsid w:val="00043E34"/>
    <w:rsid w:val="00044957"/>
    <w:rsid w:val="00044C33"/>
    <w:rsid w:val="0004552B"/>
    <w:rsid w:val="0005278C"/>
    <w:rsid w:val="00053A82"/>
    <w:rsid w:val="00054F18"/>
    <w:rsid w:val="00056503"/>
    <w:rsid w:val="000573FE"/>
    <w:rsid w:val="000619F7"/>
    <w:rsid w:val="00061B74"/>
    <w:rsid w:val="00062CBB"/>
    <w:rsid w:val="00063D02"/>
    <w:rsid w:val="00066918"/>
    <w:rsid w:val="000701DC"/>
    <w:rsid w:val="0007239F"/>
    <w:rsid w:val="00072D94"/>
    <w:rsid w:val="0007559D"/>
    <w:rsid w:val="00076C86"/>
    <w:rsid w:val="00080DE5"/>
    <w:rsid w:val="00080F4D"/>
    <w:rsid w:val="00081508"/>
    <w:rsid w:val="000836D7"/>
    <w:rsid w:val="00085502"/>
    <w:rsid w:val="00086360"/>
    <w:rsid w:val="00086F6D"/>
    <w:rsid w:val="00094ACC"/>
    <w:rsid w:val="00095D28"/>
    <w:rsid w:val="000A0FDC"/>
    <w:rsid w:val="000A29E7"/>
    <w:rsid w:val="000A35EE"/>
    <w:rsid w:val="000A5E2B"/>
    <w:rsid w:val="000B799C"/>
    <w:rsid w:val="000C07FC"/>
    <w:rsid w:val="000C16B6"/>
    <w:rsid w:val="000C1E1C"/>
    <w:rsid w:val="000C2DA4"/>
    <w:rsid w:val="000C460C"/>
    <w:rsid w:val="000D0EC1"/>
    <w:rsid w:val="000D160A"/>
    <w:rsid w:val="000D50CD"/>
    <w:rsid w:val="000D6AC3"/>
    <w:rsid w:val="000E26BB"/>
    <w:rsid w:val="000E39D0"/>
    <w:rsid w:val="000F2CB4"/>
    <w:rsid w:val="000F3019"/>
    <w:rsid w:val="000F44BF"/>
    <w:rsid w:val="000F7A10"/>
    <w:rsid w:val="001009BC"/>
    <w:rsid w:val="00102C80"/>
    <w:rsid w:val="00110197"/>
    <w:rsid w:val="001124E6"/>
    <w:rsid w:val="00113C1F"/>
    <w:rsid w:val="00123588"/>
    <w:rsid w:val="001243DC"/>
    <w:rsid w:val="00125452"/>
    <w:rsid w:val="001257F1"/>
    <w:rsid w:val="001271A9"/>
    <w:rsid w:val="001309C3"/>
    <w:rsid w:val="00135720"/>
    <w:rsid w:val="00140B0E"/>
    <w:rsid w:val="001417BA"/>
    <w:rsid w:val="001421DB"/>
    <w:rsid w:val="00142B75"/>
    <w:rsid w:val="001557E6"/>
    <w:rsid w:val="00155F3A"/>
    <w:rsid w:val="00156DA1"/>
    <w:rsid w:val="00156F33"/>
    <w:rsid w:val="001573E5"/>
    <w:rsid w:val="00161603"/>
    <w:rsid w:val="00170902"/>
    <w:rsid w:val="001744D0"/>
    <w:rsid w:val="00180006"/>
    <w:rsid w:val="00183143"/>
    <w:rsid w:val="00186CEB"/>
    <w:rsid w:val="00187E43"/>
    <w:rsid w:val="00190CBF"/>
    <w:rsid w:val="00191227"/>
    <w:rsid w:val="00191758"/>
    <w:rsid w:val="0019423B"/>
    <w:rsid w:val="00195336"/>
    <w:rsid w:val="00196606"/>
    <w:rsid w:val="001968CB"/>
    <w:rsid w:val="001A01A4"/>
    <w:rsid w:val="001A040F"/>
    <w:rsid w:val="001A11C2"/>
    <w:rsid w:val="001A1742"/>
    <w:rsid w:val="001A29FC"/>
    <w:rsid w:val="001A4081"/>
    <w:rsid w:val="001A4DE2"/>
    <w:rsid w:val="001A4EE4"/>
    <w:rsid w:val="001B09A8"/>
    <w:rsid w:val="001B1BFB"/>
    <w:rsid w:val="001B3110"/>
    <w:rsid w:val="001B3CB0"/>
    <w:rsid w:val="001B5783"/>
    <w:rsid w:val="001B59E7"/>
    <w:rsid w:val="001C5509"/>
    <w:rsid w:val="001C5BB4"/>
    <w:rsid w:val="001D05EC"/>
    <w:rsid w:val="001D116E"/>
    <w:rsid w:val="001D4652"/>
    <w:rsid w:val="001D51D5"/>
    <w:rsid w:val="001D5880"/>
    <w:rsid w:val="001D7252"/>
    <w:rsid w:val="001D7355"/>
    <w:rsid w:val="001D76F0"/>
    <w:rsid w:val="001D7A2D"/>
    <w:rsid w:val="001E1557"/>
    <w:rsid w:val="001E3201"/>
    <w:rsid w:val="001E7920"/>
    <w:rsid w:val="001E7F63"/>
    <w:rsid w:val="001F0D7D"/>
    <w:rsid w:val="001F12D1"/>
    <w:rsid w:val="001F2D39"/>
    <w:rsid w:val="001F7D16"/>
    <w:rsid w:val="002003C3"/>
    <w:rsid w:val="0020130A"/>
    <w:rsid w:val="002013B1"/>
    <w:rsid w:val="0020176E"/>
    <w:rsid w:val="00203CF2"/>
    <w:rsid w:val="00204DDA"/>
    <w:rsid w:val="002127AE"/>
    <w:rsid w:val="0021425B"/>
    <w:rsid w:val="002177A9"/>
    <w:rsid w:val="0022033C"/>
    <w:rsid w:val="0022609B"/>
    <w:rsid w:val="00227046"/>
    <w:rsid w:val="002273D1"/>
    <w:rsid w:val="00230C2B"/>
    <w:rsid w:val="00235195"/>
    <w:rsid w:val="0023695F"/>
    <w:rsid w:val="002414F6"/>
    <w:rsid w:val="002437EF"/>
    <w:rsid w:val="0025148F"/>
    <w:rsid w:val="0025181F"/>
    <w:rsid w:val="0026142F"/>
    <w:rsid w:val="0026372A"/>
    <w:rsid w:val="0026412C"/>
    <w:rsid w:val="002656F0"/>
    <w:rsid w:val="00265B89"/>
    <w:rsid w:val="00270D8D"/>
    <w:rsid w:val="002731A1"/>
    <w:rsid w:val="00274AA7"/>
    <w:rsid w:val="00277A5B"/>
    <w:rsid w:val="002816A5"/>
    <w:rsid w:val="00286D6F"/>
    <w:rsid w:val="00287AB5"/>
    <w:rsid w:val="0029450D"/>
    <w:rsid w:val="002968F9"/>
    <w:rsid w:val="00297D7D"/>
    <w:rsid w:val="002A19CE"/>
    <w:rsid w:val="002A3FF1"/>
    <w:rsid w:val="002A76D3"/>
    <w:rsid w:val="002B13C7"/>
    <w:rsid w:val="002B2E4B"/>
    <w:rsid w:val="002B595D"/>
    <w:rsid w:val="002C178E"/>
    <w:rsid w:val="002C4384"/>
    <w:rsid w:val="002D1325"/>
    <w:rsid w:val="002D2C40"/>
    <w:rsid w:val="002D7859"/>
    <w:rsid w:val="002E0E33"/>
    <w:rsid w:val="002E1FA1"/>
    <w:rsid w:val="002E4DC1"/>
    <w:rsid w:val="002E564B"/>
    <w:rsid w:val="002E6E81"/>
    <w:rsid w:val="002F1E66"/>
    <w:rsid w:val="002F6D00"/>
    <w:rsid w:val="00300C83"/>
    <w:rsid w:val="00302ACE"/>
    <w:rsid w:val="003050C1"/>
    <w:rsid w:val="00310CAE"/>
    <w:rsid w:val="00312396"/>
    <w:rsid w:val="00312540"/>
    <w:rsid w:val="00312973"/>
    <w:rsid w:val="003136BC"/>
    <w:rsid w:val="00316836"/>
    <w:rsid w:val="00317596"/>
    <w:rsid w:val="00323DD0"/>
    <w:rsid w:val="00324F84"/>
    <w:rsid w:val="003253B9"/>
    <w:rsid w:val="003275E5"/>
    <w:rsid w:val="00332C19"/>
    <w:rsid w:val="00336551"/>
    <w:rsid w:val="00345E51"/>
    <w:rsid w:val="00345E57"/>
    <w:rsid w:val="00346A13"/>
    <w:rsid w:val="003473DE"/>
    <w:rsid w:val="00353118"/>
    <w:rsid w:val="00362B73"/>
    <w:rsid w:val="003635F6"/>
    <w:rsid w:val="00363E03"/>
    <w:rsid w:val="00364F8B"/>
    <w:rsid w:val="00367406"/>
    <w:rsid w:val="00367FDD"/>
    <w:rsid w:val="003709FC"/>
    <w:rsid w:val="00370B08"/>
    <w:rsid w:val="00370D69"/>
    <w:rsid w:val="00371FC7"/>
    <w:rsid w:val="00374968"/>
    <w:rsid w:val="00374E3F"/>
    <w:rsid w:val="00377311"/>
    <w:rsid w:val="003824A8"/>
    <w:rsid w:val="00383583"/>
    <w:rsid w:val="00383A6A"/>
    <w:rsid w:val="00387A69"/>
    <w:rsid w:val="003912B4"/>
    <w:rsid w:val="0039206E"/>
    <w:rsid w:val="00396EFF"/>
    <w:rsid w:val="00397A9B"/>
    <w:rsid w:val="003A0A08"/>
    <w:rsid w:val="003A1EA0"/>
    <w:rsid w:val="003B02DE"/>
    <w:rsid w:val="003B5A82"/>
    <w:rsid w:val="003B5B27"/>
    <w:rsid w:val="003C138E"/>
    <w:rsid w:val="003C244C"/>
    <w:rsid w:val="003D1D2B"/>
    <w:rsid w:val="003E210F"/>
    <w:rsid w:val="003E41CE"/>
    <w:rsid w:val="003E460B"/>
    <w:rsid w:val="003E47E8"/>
    <w:rsid w:val="003F1D29"/>
    <w:rsid w:val="003F45CB"/>
    <w:rsid w:val="003F4AD3"/>
    <w:rsid w:val="003F5D04"/>
    <w:rsid w:val="003F6876"/>
    <w:rsid w:val="004012AA"/>
    <w:rsid w:val="00401A99"/>
    <w:rsid w:val="0040574C"/>
    <w:rsid w:val="00405FD8"/>
    <w:rsid w:val="0040697B"/>
    <w:rsid w:val="00406F3F"/>
    <w:rsid w:val="004115AA"/>
    <w:rsid w:val="00414084"/>
    <w:rsid w:val="00415B16"/>
    <w:rsid w:val="00421016"/>
    <w:rsid w:val="00423435"/>
    <w:rsid w:val="004257E5"/>
    <w:rsid w:val="00425D97"/>
    <w:rsid w:val="00426D42"/>
    <w:rsid w:val="00430A86"/>
    <w:rsid w:val="00434A8C"/>
    <w:rsid w:val="00435C69"/>
    <w:rsid w:val="0043772E"/>
    <w:rsid w:val="00440270"/>
    <w:rsid w:val="00441C1F"/>
    <w:rsid w:val="004431DD"/>
    <w:rsid w:val="004438AB"/>
    <w:rsid w:val="00446584"/>
    <w:rsid w:val="00450DB2"/>
    <w:rsid w:val="00455FA1"/>
    <w:rsid w:val="00457AAD"/>
    <w:rsid w:val="004607D7"/>
    <w:rsid w:val="004609A7"/>
    <w:rsid w:val="004628D5"/>
    <w:rsid w:val="004711F2"/>
    <w:rsid w:val="00472C45"/>
    <w:rsid w:val="00473E03"/>
    <w:rsid w:val="00476170"/>
    <w:rsid w:val="00476C98"/>
    <w:rsid w:val="0047773E"/>
    <w:rsid w:val="004801A3"/>
    <w:rsid w:val="00481E16"/>
    <w:rsid w:val="00483003"/>
    <w:rsid w:val="004836E9"/>
    <w:rsid w:val="004838BD"/>
    <w:rsid w:val="00487B3D"/>
    <w:rsid w:val="00487C63"/>
    <w:rsid w:val="0049147A"/>
    <w:rsid w:val="004916CF"/>
    <w:rsid w:val="00492A87"/>
    <w:rsid w:val="004951A5"/>
    <w:rsid w:val="00495C0B"/>
    <w:rsid w:val="00496177"/>
    <w:rsid w:val="00496996"/>
    <w:rsid w:val="00496E8F"/>
    <w:rsid w:val="00496FFF"/>
    <w:rsid w:val="004A0EB1"/>
    <w:rsid w:val="004B1AF7"/>
    <w:rsid w:val="004B2140"/>
    <w:rsid w:val="004B2408"/>
    <w:rsid w:val="004B6F15"/>
    <w:rsid w:val="004B7B44"/>
    <w:rsid w:val="004C0356"/>
    <w:rsid w:val="004C0407"/>
    <w:rsid w:val="004C1A63"/>
    <w:rsid w:val="004C2F76"/>
    <w:rsid w:val="004C3A29"/>
    <w:rsid w:val="004C3D76"/>
    <w:rsid w:val="004D33AA"/>
    <w:rsid w:val="004D3A9A"/>
    <w:rsid w:val="004E054C"/>
    <w:rsid w:val="004E4A66"/>
    <w:rsid w:val="004F0FF7"/>
    <w:rsid w:val="004F1464"/>
    <w:rsid w:val="004F215F"/>
    <w:rsid w:val="004F225D"/>
    <w:rsid w:val="004F2E70"/>
    <w:rsid w:val="004F3377"/>
    <w:rsid w:val="004F355B"/>
    <w:rsid w:val="004F3BA5"/>
    <w:rsid w:val="004F401C"/>
    <w:rsid w:val="004F4E74"/>
    <w:rsid w:val="004F737A"/>
    <w:rsid w:val="004F7A37"/>
    <w:rsid w:val="004F7B8F"/>
    <w:rsid w:val="0050159D"/>
    <w:rsid w:val="00503E66"/>
    <w:rsid w:val="00504BDA"/>
    <w:rsid w:val="005050C7"/>
    <w:rsid w:val="00505F85"/>
    <w:rsid w:val="0050665D"/>
    <w:rsid w:val="00514A94"/>
    <w:rsid w:val="00522152"/>
    <w:rsid w:val="00522F0D"/>
    <w:rsid w:val="00523313"/>
    <w:rsid w:val="005234B9"/>
    <w:rsid w:val="0052457E"/>
    <w:rsid w:val="005263B3"/>
    <w:rsid w:val="005268D8"/>
    <w:rsid w:val="00534595"/>
    <w:rsid w:val="00540332"/>
    <w:rsid w:val="00541473"/>
    <w:rsid w:val="0054544F"/>
    <w:rsid w:val="005554D8"/>
    <w:rsid w:val="00555651"/>
    <w:rsid w:val="00555D43"/>
    <w:rsid w:val="0056409E"/>
    <w:rsid w:val="00564C95"/>
    <w:rsid w:val="0056727E"/>
    <w:rsid w:val="00570AB8"/>
    <w:rsid w:val="00572D5C"/>
    <w:rsid w:val="00573159"/>
    <w:rsid w:val="00573B0F"/>
    <w:rsid w:val="00577638"/>
    <w:rsid w:val="00583BEA"/>
    <w:rsid w:val="00585C62"/>
    <w:rsid w:val="005877ED"/>
    <w:rsid w:val="00590AA3"/>
    <w:rsid w:val="00590B94"/>
    <w:rsid w:val="00591E87"/>
    <w:rsid w:val="00592DD4"/>
    <w:rsid w:val="00594705"/>
    <w:rsid w:val="00595BB6"/>
    <w:rsid w:val="005A149E"/>
    <w:rsid w:val="005A22F5"/>
    <w:rsid w:val="005A4C20"/>
    <w:rsid w:val="005A68C7"/>
    <w:rsid w:val="005B02F1"/>
    <w:rsid w:val="005B037C"/>
    <w:rsid w:val="005B54F5"/>
    <w:rsid w:val="005C3D20"/>
    <w:rsid w:val="005C5B59"/>
    <w:rsid w:val="005D10D9"/>
    <w:rsid w:val="005D1606"/>
    <w:rsid w:val="005E332B"/>
    <w:rsid w:val="005E3CC9"/>
    <w:rsid w:val="005E6BFA"/>
    <w:rsid w:val="005F2D03"/>
    <w:rsid w:val="005F3181"/>
    <w:rsid w:val="005F42F1"/>
    <w:rsid w:val="005F4CC4"/>
    <w:rsid w:val="005F6622"/>
    <w:rsid w:val="005F7462"/>
    <w:rsid w:val="005F776F"/>
    <w:rsid w:val="00602433"/>
    <w:rsid w:val="00603ECA"/>
    <w:rsid w:val="006048D9"/>
    <w:rsid w:val="00604954"/>
    <w:rsid w:val="00611187"/>
    <w:rsid w:val="00614399"/>
    <w:rsid w:val="00614687"/>
    <w:rsid w:val="00614CCB"/>
    <w:rsid w:val="0061760F"/>
    <w:rsid w:val="00620FC4"/>
    <w:rsid w:val="0062337E"/>
    <w:rsid w:val="00625CFE"/>
    <w:rsid w:val="006276E6"/>
    <w:rsid w:val="00627D9E"/>
    <w:rsid w:val="00631CB7"/>
    <w:rsid w:val="00635177"/>
    <w:rsid w:val="00640F92"/>
    <w:rsid w:val="00642C99"/>
    <w:rsid w:val="00643FF9"/>
    <w:rsid w:val="00644CBE"/>
    <w:rsid w:val="006456D7"/>
    <w:rsid w:val="006466D1"/>
    <w:rsid w:val="0064683C"/>
    <w:rsid w:val="006542E1"/>
    <w:rsid w:val="00655B05"/>
    <w:rsid w:val="00660CFB"/>
    <w:rsid w:val="00665D92"/>
    <w:rsid w:val="00672B14"/>
    <w:rsid w:val="006771F9"/>
    <w:rsid w:val="00677F92"/>
    <w:rsid w:val="00680CCB"/>
    <w:rsid w:val="00682FF0"/>
    <w:rsid w:val="00683741"/>
    <w:rsid w:val="006840A5"/>
    <w:rsid w:val="006849A8"/>
    <w:rsid w:val="00684CDC"/>
    <w:rsid w:val="00686582"/>
    <w:rsid w:val="00690473"/>
    <w:rsid w:val="00691009"/>
    <w:rsid w:val="0069226E"/>
    <w:rsid w:val="00692C91"/>
    <w:rsid w:val="006967CC"/>
    <w:rsid w:val="006A0303"/>
    <w:rsid w:val="006A1366"/>
    <w:rsid w:val="006B0027"/>
    <w:rsid w:val="006B0DA1"/>
    <w:rsid w:val="006B1EA8"/>
    <w:rsid w:val="006B1EB9"/>
    <w:rsid w:val="006B2BA6"/>
    <w:rsid w:val="006B35B0"/>
    <w:rsid w:val="006B36D9"/>
    <w:rsid w:val="006B4F9D"/>
    <w:rsid w:val="006C17E5"/>
    <w:rsid w:val="006C508D"/>
    <w:rsid w:val="006C581F"/>
    <w:rsid w:val="006C5F4D"/>
    <w:rsid w:val="006D1E1C"/>
    <w:rsid w:val="006D30CD"/>
    <w:rsid w:val="006E1596"/>
    <w:rsid w:val="006E22EC"/>
    <w:rsid w:val="006E475A"/>
    <w:rsid w:val="006E63F8"/>
    <w:rsid w:val="006E6E29"/>
    <w:rsid w:val="006F0A25"/>
    <w:rsid w:val="006F30E2"/>
    <w:rsid w:val="006F55D0"/>
    <w:rsid w:val="006F7B7F"/>
    <w:rsid w:val="00700186"/>
    <w:rsid w:val="00700C18"/>
    <w:rsid w:val="00701CEB"/>
    <w:rsid w:val="00704542"/>
    <w:rsid w:val="0071098B"/>
    <w:rsid w:val="00711AEA"/>
    <w:rsid w:val="00711BF8"/>
    <w:rsid w:val="0071488D"/>
    <w:rsid w:val="00723FF4"/>
    <w:rsid w:val="007278CD"/>
    <w:rsid w:val="00730CBF"/>
    <w:rsid w:val="00731E71"/>
    <w:rsid w:val="007402DD"/>
    <w:rsid w:val="007416D0"/>
    <w:rsid w:val="00742E55"/>
    <w:rsid w:val="007542AD"/>
    <w:rsid w:val="007543B2"/>
    <w:rsid w:val="00766F3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3BD"/>
    <w:rsid w:val="007A5A6E"/>
    <w:rsid w:val="007B0022"/>
    <w:rsid w:val="007B0848"/>
    <w:rsid w:val="007B3F77"/>
    <w:rsid w:val="007B6912"/>
    <w:rsid w:val="007C140E"/>
    <w:rsid w:val="007C1AFF"/>
    <w:rsid w:val="007C2848"/>
    <w:rsid w:val="007C5D7B"/>
    <w:rsid w:val="007C7522"/>
    <w:rsid w:val="007C7F29"/>
    <w:rsid w:val="007D2A67"/>
    <w:rsid w:val="007D4887"/>
    <w:rsid w:val="007D53EC"/>
    <w:rsid w:val="007D5B65"/>
    <w:rsid w:val="007D64AC"/>
    <w:rsid w:val="007D6750"/>
    <w:rsid w:val="007D6F90"/>
    <w:rsid w:val="007E0036"/>
    <w:rsid w:val="007E0697"/>
    <w:rsid w:val="007E0A8A"/>
    <w:rsid w:val="007E13B6"/>
    <w:rsid w:val="007E4C55"/>
    <w:rsid w:val="007E520F"/>
    <w:rsid w:val="007E6920"/>
    <w:rsid w:val="007E7685"/>
    <w:rsid w:val="007F0618"/>
    <w:rsid w:val="007F2FF2"/>
    <w:rsid w:val="00801841"/>
    <w:rsid w:val="00801A6F"/>
    <w:rsid w:val="0080227E"/>
    <w:rsid w:val="008022AE"/>
    <w:rsid w:val="00806A34"/>
    <w:rsid w:val="00807B4D"/>
    <w:rsid w:val="00812156"/>
    <w:rsid w:val="008165C9"/>
    <w:rsid w:val="0081750F"/>
    <w:rsid w:val="008224E2"/>
    <w:rsid w:val="00826A26"/>
    <w:rsid w:val="0083041C"/>
    <w:rsid w:val="00831376"/>
    <w:rsid w:val="0083251E"/>
    <w:rsid w:val="008361F9"/>
    <w:rsid w:val="00837412"/>
    <w:rsid w:val="00840FAC"/>
    <w:rsid w:val="0084209B"/>
    <w:rsid w:val="00843A32"/>
    <w:rsid w:val="0084710D"/>
    <w:rsid w:val="00847826"/>
    <w:rsid w:val="00847B7C"/>
    <w:rsid w:val="00857565"/>
    <w:rsid w:val="00860864"/>
    <w:rsid w:val="008608DB"/>
    <w:rsid w:val="0086585F"/>
    <w:rsid w:val="00870786"/>
    <w:rsid w:val="008714BC"/>
    <w:rsid w:val="00880814"/>
    <w:rsid w:val="00880CE3"/>
    <w:rsid w:val="008821AF"/>
    <w:rsid w:val="0088266C"/>
    <w:rsid w:val="00882ABB"/>
    <w:rsid w:val="008844C7"/>
    <w:rsid w:val="008853A1"/>
    <w:rsid w:val="00886160"/>
    <w:rsid w:val="00886597"/>
    <w:rsid w:val="0089407D"/>
    <w:rsid w:val="008944C4"/>
    <w:rsid w:val="008974C2"/>
    <w:rsid w:val="008A2C73"/>
    <w:rsid w:val="008A30C9"/>
    <w:rsid w:val="008A3C12"/>
    <w:rsid w:val="008A498C"/>
    <w:rsid w:val="008A4B29"/>
    <w:rsid w:val="008A5375"/>
    <w:rsid w:val="008A68B0"/>
    <w:rsid w:val="008A6C8D"/>
    <w:rsid w:val="008B06E7"/>
    <w:rsid w:val="008B1887"/>
    <w:rsid w:val="008B3AC0"/>
    <w:rsid w:val="008B44E7"/>
    <w:rsid w:val="008B4C26"/>
    <w:rsid w:val="008B6DF2"/>
    <w:rsid w:val="008C271F"/>
    <w:rsid w:val="008C574F"/>
    <w:rsid w:val="008C70B9"/>
    <w:rsid w:val="008D18A0"/>
    <w:rsid w:val="008E0ABC"/>
    <w:rsid w:val="008E1A3D"/>
    <w:rsid w:val="008E2903"/>
    <w:rsid w:val="008E4AAF"/>
    <w:rsid w:val="008E56A7"/>
    <w:rsid w:val="008E605B"/>
    <w:rsid w:val="008E69AE"/>
    <w:rsid w:val="008F2B54"/>
    <w:rsid w:val="008F2D6E"/>
    <w:rsid w:val="008F4420"/>
    <w:rsid w:val="008F4C56"/>
    <w:rsid w:val="008F65C2"/>
    <w:rsid w:val="009006FA"/>
    <w:rsid w:val="00901E38"/>
    <w:rsid w:val="009151B3"/>
    <w:rsid w:val="0091559B"/>
    <w:rsid w:val="00915DFB"/>
    <w:rsid w:val="00917FE8"/>
    <w:rsid w:val="0092138C"/>
    <w:rsid w:val="0092566C"/>
    <w:rsid w:val="00925B55"/>
    <w:rsid w:val="00925E1C"/>
    <w:rsid w:val="00935C5A"/>
    <w:rsid w:val="0093661A"/>
    <w:rsid w:val="0093682C"/>
    <w:rsid w:val="009415BC"/>
    <w:rsid w:val="0094377D"/>
    <w:rsid w:val="009440A4"/>
    <w:rsid w:val="009445E4"/>
    <w:rsid w:val="00947DFB"/>
    <w:rsid w:val="009501DB"/>
    <w:rsid w:val="00950D79"/>
    <w:rsid w:val="00957FF2"/>
    <w:rsid w:val="00962A25"/>
    <w:rsid w:val="009631F1"/>
    <w:rsid w:val="009652EB"/>
    <w:rsid w:val="0096564D"/>
    <w:rsid w:val="00965C01"/>
    <w:rsid w:val="00967082"/>
    <w:rsid w:val="00970200"/>
    <w:rsid w:val="00975ED1"/>
    <w:rsid w:val="00977B31"/>
    <w:rsid w:val="009803F6"/>
    <w:rsid w:val="00982155"/>
    <w:rsid w:val="00982809"/>
    <w:rsid w:val="00983CD5"/>
    <w:rsid w:val="00991EAE"/>
    <w:rsid w:val="009927BB"/>
    <w:rsid w:val="009936D1"/>
    <w:rsid w:val="00993CA9"/>
    <w:rsid w:val="00995D60"/>
    <w:rsid w:val="0099710C"/>
    <w:rsid w:val="009A07D5"/>
    <w:rsid w:val="009A3548"/>
    <w:rsid w:val="009A535A"/>
    <w:rsid w:val="009A5AF2"/>
    <w:rsid w:val="009B4531"/>
    <w:rsid w:val="009B7AA6"/>
    <w:rsid w:val="009B7E57"/>
    <w:rsid w:val="009C0305"/>
    <w:rsid w:val="009C0967"/>
    <w:rsid w:val="009C270F"/>
    <w:rsid w:val="009C36EF"/>
    <w:rsid w:val="009C3A01"/>
    <w:rsid w:val="009C3B21"/>
    <w:rsid w:val="009C491E"/>
    <w:rsid w:val="009C4FF0"/>
    <w:rsid w:val="009D0EA3"/>
    <w:rsid w:val="009D0EBA"/>
    <w:rsid w:val="009D11A0"/>
    <w:rsid w:val="009D4918"/>
    <w:rsid w:val="009D4B6E"/>
    <w:rsid w:val="009D5841"/>
    <w:rsid w:val="009D67D8"/>
    <w:rsid w:val="009D75F8"/>
    <w:rsid w:val="009D7973"/>
    <w:rsid w:val="009D7BBD"/>
    <w:rsid w:val="009E06F7"/>
    <w:rsid w:val="009E0B33"/>
    <w:rsid w:val="009E1793"/>
    <w:rsid w:val="009E28E7"/>
    <w:rsid w:val="009E3E68"/>
    <w:rsid w:val="009E628E"/>
    <w:rsid w:val="009E7FEB"/>
    <w:rsid w:val="009F2FF1"/>
    <w:rsid w:val="009F4786"/>
    <w:rsid w:val="009F503A"/>
    <w:rsid w:val="009F5F2F"/>
    <w:rsid w:val="00A00B34"/>
    <w:rsid w:val="00A01867"/>
    <w:rsid w:val="00A07EAC"/>
    <w:rsid w:val="00A1141A"/>
    <w:rsid w:val="00A11863"/>
    <w:rsid w:val="00A1355C"/>
    <w:rsid w:val="00A23663"/>
    <w:rsid w:val="00A239A6"/>
    <w:rsid w:val="00A23B22"/>
    <w:rsid w:val="00A23C70"/>
    <w:rsid w:val="00A2747A"/>
    <w:rsid w:val="00A27528"/>
    <w:rsid w:val="00A30809"/>
    <w:rsid w:val="00A30F2D"/>
    <w:rsid w:val="00A334BE"/>
    <w:rsid w:val="00A33853"/>
    <w:rsid w:val="00A36BA0"/>
    <w:rsid w:val="00A370FC"/>
    <w:rsid w:val="00A3725D"/>
    <w:rsid w:val="00A37D56"/>
    <w:rsid w:val="00A4376F"/>
    <w:rsid w:val="00A4727D"/>
    <w:rsid w:val="00A50680"/>
    <w:rsid w:val="00A53063"/>
    <w:rsid w:val="00A5391E"/>
    <w:rsid w:val="00A559E0"/>
    <w:rsid w:val="00A55DAE"/>
    <w:rsid w:val="00A60E84"/>
    <w:rsid w:val="00A62D03"/>
    <w:rsid w:val="00A65019"/>
    <w:rsid w:val="00A65D75"/>
    <w:rsid w:val="00A661D7"/>
    <w:rsid w:val="00A67483"/>
    <w:rsid w:val="00A81973"/>
    <w:rsid w:val="00A91D69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D6F"/>
    <w:rsid w:val="00AB6E64"/>
    <w:rsid w:val="00AB7083"/>
    <w:rsid w:val="00AC01B3"/>
    <w:rsid w:val="00AC26B5"/>
    <w:rsid w:val="00AC69A1"/>
    <w:rsid w:val="00AD40BC"/>
    <w:rsid w:val="00AE20FE"/>
    <w:rsid w:val="00AE5814"/>
    <w:rsid w:val="00AE71DB"/>
    <w:rsid w:val="00AF2CE8"/>
    <w:rsid w:val="00B03759"/>
    <w:rsid w:val="00B05C0E"/>
    <w:rsid w:val="00B066BF"/>
    <w:rsid w:val="00B10C7A"/>
    <w:rsid w:val="00B202D6"/>
    <w:rsid w:val="00B22AEF"/>
    <w:rsid w:val="00B241F5"/>
    <w:rsid w:val="00B24AA5"/>
    <w:rsid w:val="00B26001"/>
    <w:rsid w:val="00B262FB"/>
    <w:rsid w:val="00B3118F"/>
    <w:rsid w:val="00B32850"/>
    <w:rsid w:val="00B32DAF"/>
    <w:rsid w:val="00B33EA2"/>
    <w:rsid w:val="00B40C11"/>
    <w:rsid w:val="00B40DF5"/>
    <w:rsid w:val="00B42CAC"/>
    <w:rsid w:val="00B43A8A"/>
    <w:rsid w:val="00B43E5F"/>
    <w:rsid w:val="00B46469"/>
    <w:rsid w:val="00B5072C"/>
    <w:rsid w:val="00B5080D"/>
    <w:rsid w:val="00B5647D"/>
    <w:rsid w:val="00B57236"/>
    <w:rsid w:val="00B57AFA"/>
    <w:rsid w:val="00B644AA"/>
    <w:rsid w:val="00B65A3F"/>
    <w:rsid w:val="00B74638"/>
    <w:rsid w:val="00B84425"/>
    <w:rsid w:val="00B9099E"/>
    <w:rsid w:val="00B948E3"/>
    <w:rsid w:val="00B949CE"/>
    <w:rsid w:val="00B95D53"/>
    <w:rsid w:val="00B973F1"/>
    <w:rsid w:val="00BA0283"/>
    <w:rsid w:val="00BA11BC"/>
    <w:rsid w:val="00BA1506"/>
    <w:rsid w:val="00BA278A"/>
    <w:rsid w:val="00BA463D"/>
    <w:rsid w:val="00BA481A"/>
    <w:rsid w:val="00BA4D97"/>
    <w:rsid w:val="00BA6A35"/>
    <w:rsid w:val="00BA7125"/>
    <w:rsid w:val="00BB09A0"/>
    <w:rsid w:val="00BB6586"/>
    <w:rsid w:val="00BC20C3"/>
    <w:rsid w:val="00BC21ED"/>
    <w:rsid w:val="00BC40A4"/>
    <w:rsid w:val="00BC40EF"/>
    <w:rsid w:val="00BC52C9"/>
    <w:rsid w:val="00BC7A93"/>
    <w:rsid w:val="00BD219A"/>
    <w:rsid w:val="00BD2E7E"/>
    <w:rsid w:val="00BD471A"/>
    <w:rsid w:val="00BD617A"/>
    <w:rsid w:val="00BD6D80"/>
    <w:rsid w:val="00BD7BA5"/>
    <w:rsid w:val="00BD7D4F"/>
    <w:rsid w:val="00BE4CF2"/>
    <w:rsid w:val="00BE52FE"/>
    <w:rsid w:val="00BF1129"/>
    <w:rsid w:val="00BF2323"/>
    <w:rsid w:val="00BF25FF"/>
    <w:rsid w:val="00C0360E"/>
    <w:rsid w:val="00C04633"/>
    <w:rsid w:val="00C11D12"/>
    <w:rsid w:val="00C12034"/>
    <w:rsid w:val="00C12727"/>
    <w:rsid w:val="00C13812"/>
    <w:rsid w:val="00C20240"/>
    <w:rsid w:val="00C22DF0"/>
    <w:rsid w:val="00C237D2"/>
    <w:rsid w:val="00C26007"/>
    <w:rsid w:val="00C2712E"/>
    <w:rsid w:val="00C30633"/>
    <w:rsid w:val="00C310CD"/>
    <w:rsid w:val="00C31E3F"/>
    <w:rsid w:val="00C3231D"/>
    <w:rsid w:val="00C34033"/>
    <w:rsid w:val="00C34D23"/>
    <w:rsid w:val="00C37724"/>
    <w:rsid w:val="00C37A84"/>
    <w:rsid w:val="00C40D99"/>
    <w:rsid w:val="00C41437"/>
    <w:rsid w:val="00C42BCD"/>
    <w:rsid w:val="00C433BD"/>
    <w:rsid w:val="00C43512"/>
    <w:rsid w:val="00C43AF8"/>
    <w:rsid w:val="00C44938"/>
    <w:rsid w:val="00C5027F"/>
    <w:rsid w:val="00C503D3"/>
    <w:rsid w:val="00C5165B"/>
    <w:rsid w:val="00C541C8"/>
    <w:rsid w:val="00C56F26"/>
    <w:rsid w:val="00C57A4A"/>
    <w:rsid w:val="00C67CF0"/>
    <w:rsid w:val="00C71B1D"/>
    <w:rsid w:val="00C7255D"/>
    <w:rsid w:val="00C76A1A"/>
    <w:rsid w:val="00C824A4"/>
    <w:rsid w:val="00C82BE4"/>
    <w:rsid w:val="00C830C5"/>
    <w:rsid w:val="00C8687C"/>
    <w:rsid w:val="00C925D9"/>
    <w:rsid w:val="00C93AE2"/>
    <w:rsid w:val="00C93B6B"/>
    <w:rsid w:val="00C9492A"/>
    <w:rsid w:val="00C96FCB"/>
    <w:rsid w:val="00CA2667"/>
    <w:rsid w:val="00CA6C94"/>
    <w:rsid w:val="00CA6FD9"/>
    <w:rsid w:val="00CA71B6"/>
    <w:rsid w:val="00CA73F7"/>
    <w:rsid w:val="00CA7E71"/>
    <w:rsid w:val="00CB0FC6"/>
    <w:rsid w:val="00CB3A38"/>
    <w:rsid w:val="00CB5468"/>
    <w:rsid w:val="00CC2279"/>
    <w:rsid w:val="00CC6731"/>
    <w:rsid w:val="00CC6C10"/>
    <w:rsid w:val="00CD050B"/>
    <w:rsid w:val="00CD4B0E"/>
    <w:rsid w:val="00CD50A4"/>
    <w:rsid w:val="00CD5966"/>
    <w:rsid w:val="00CE0063"/>
    <w:rsid w:val="00CE1484"/>
    <w:rsid w:val="00CE290C"/>
    <w:rsid w:val="00CE647C"/>
    <w:rsid w:val="00CF1219"/>
    <w:rsid w:val="00CF303F"/>
    <w:rsid w:val="00CF68D4"/>
    <w:rsid w:val="00D024AD"/>
    <w:rsid w:val="00D030F6"/>
    <w:rsid w:val="00D05796"/>
    <w:rsid w:val="00D076D7"/>
    <w:rsid w:val="00D10DCE"/>
    <w:rsid w:val="00D10EF8"/>
    <w:rsid w:val="00D1131E"/>
    <w:rsid w:val="00D128BF"/>
    <w:rsid w:val="00D13E3B"/>
    <w:rsid w:val="00D14BEC"/>
    <w:rsid w:val="00D234FE"/>
    <w:rsid w:val="00D24149"/>
    <w:rsid w:val="00D24694"/>
    <w:rsid w:val="00D373B7"/>
    <w:rsid w:val="00D40F72"/>
    <w:rsid w:val="00D4149F"/>
    <w:rsid w:val="00D429F8"/>
    <w:rsid w:val="00D4452C"/>
    <w:rsid w:val="00D45594"/>
    <w:rsid w:val="00D521D7"/>
    <w:rsid w:val="00D5273F"/>
    <w:rsid w:val="00D55B06"/>
    <w:rsid w:val="00D567A7"/>
    <w:rsid w:val="00D57455"/>
    <w:rsid w:val="00D61BC8"/>
    <w:rsid w:val="00D6377D"/>
    <w:rsid w:val="00D74CE6"/>
    <w:rsid w:val="00D778C5"/>
    <w:rsid w:val="00D77F41"/>
    <w:rsid w:val="00D81701"/>
    <w:rsid w:val="00D8453F"/>
    <w:rsid w:val="00D85C75"/>
    <w:rsid w:val="00D95098"/>
    <w:rsid w:val="00DA1207"/>
    <w:rsid w:val="00DA1FD6"/>
    <w:rsid w:val="00DA216C"/>
    <w:rsid w:val="00DA5E01"/>
    <w:rsid w:val="00DA5F1B"/>
    <w:rsid w:val="00DA71F7"/>
    <w:rsid w:val="00DB1111"/>
    <w:rsid w:val="00DB1226"/>
    <w:rsid w:val="00DB17E1"/>
    <w:rsid w:val="00DB1D50"/>
    <w:rsid w:val="00DB4EAA"/>
    <w:rsid w:val="00DB5738"/>
    <w:rsid w:val="00DB61A2"/>
    <w:rsid w:val="00DC2C8B"/>
    <w:rsid w:val="00DC3361"/>
    <w:rsid w:val="00DC6A37"/>
    <w:rsid w:val="00DC6E28"/>
    <w:rsid w:val="00DD4B6D"/>
    <w:rsid w:val="00DD7D28"/>
    <w:rsid w:val="00DE14D4"/>
    <w:rsid w:val="00DE1F5B"/>
    <w:rsid w:val="00DE4CD6"/>
    <w:rsid w:val="00DE6352"/>
    <w:rsid w:val="00DE6549"/>
    <w:rsid w:val="00DF516A"/>
    <w:rsid w:val="00DF64B4"/>
    <w:rsid w:val="00DF6DE2"/>
    <w:rsid w:val="00DF76A6"/>
    <w:rsid w:val="00E0169C"/>
    <w:rsid w:val="00E01AB8"/>
    <w:rsid w:val="00E02488"/>
    <w:rsid w:val="00E051F8"/>
    <w:rsid w:val="00E059C0"/>
    <w:rsid w:val="00E06715"/>
    <w:rsid w:val="00E07806"/>
    <w:rsid w:val="00E07F5E"/>
    <w:rsid w:val="00E11319"/>
    <w:rsid w:val="00E11716"/>
    <w:rsid w:val="00E13426"/>
    <w:rsid w:val="00E13A79"/>
    <w:rsid w:val="00E14AD9"/>
    <w:rsid w:val="00E14D90"/>
    <w:rsid w:val="00E16160"/>
    <w:rsid w:val="00E16205"/>
    <w:rsid w:val="00E222CC"/>
    <w:rsid w:val="00E23712"/>
    <w:rsid w:val="00E2503A"/>
    <w:rsid w:val="00E26790"/>
    <w:rsid w:val="00E27DC6"/>
    <w:rsid w:val="00E3067E"/>
    <w:rsid w:val="00E31883"/>
    <w:rsid w:val="00E33DC0"/>
    <w:rsid w:val="00E3664F"/>
    <w:rsid w:val="00E400A9"/>
    <w:rsid w:val="00E42A27"/>
    <w:rsid w:val="00E43BAF"/>
    <w:rsid w:val="00E50814"/>
    <w:rsid w:val="00E514EE"/>
    <w:rsid w:val="00E521A6"/>
    <w:rsid w:val="00E54451"/>
    <w:rsid w:val="00E60276"/>
    <w:rsid w:val="00E63A33"/>
    <w:rsid w:val="00E64FCA"/>
    <w:rsid w:val="00E70A19"/>
    <w:rsid w:val="00E70BC9"/>
    <w:rsid w:val="00E728D8"/>
    <w:rsid w:val="00E72ED6"/>
    <w:rsid w:val="00E74C31"/>
    <w:rsid w:val="00E75A13"/>
    <w:rsid w:val="00E75C67"/>
    <w:rsid w:val="00E76BD0"/>
    <w:rsid w:val="00E829FD"/>
    <w:rsid w:val="00E83E7E"/>
    <w:rsid w:val="00E8429F"/>
    <w:rsid w:val="00E8687B"/>
    <w:rsid w:val="00E86D8E"/>
    <w:rsid w:val="00E87278"/>
    <w:rsid w:val="00E917BA"/>
    <w:rsid w:val="00E92090"/>
    <w:rsid w:val="00E9303F"/>
    <w:rsid w:val="00E94CBC"/>
    <w:rsid w:val="00E94EF8"/>
    <w:rsid w:val="00E95EF7"/>
    <w:rsid w:val="00EA2375"/>
    <w:rsid w:val="00EA36F1"/>
    <w:rsid w:val="00EA3ADA"/>
    <w:rsid w:val="00EA46B4"/>
    <w:rsid w:val="00EA4784"/>
    <w:rsid w:val="00EA491A"/>
    <w:rsid w:val="00EA5D02"/>
    <w:rsid w:val="00EA62D1"/>
    <w:rsid w:val="00EB09B3"/>
    <w:rsid w:val="00EB2C4D"/>
    <w:rsid w:val="00EB3219"/>
    <w:rsid w:val="00EB55E1"/>
    <w:rsid w:val="00EB572D"/>
    <w:rsid w:val="00EB5AD5"/>
    <w:rsid w:val="00EC0012"/>
    <w:rsid w:val="00EC03D3"/>
    <w:rsid w:val="00EC3A3B"/>
    <w:rsid w:val="00EC4188"/>
    <w:rsid w:val="00EC42B9"/>
    <w:rsid w:val="00EC42FD"/>
    <w:rsid w:val="00EC686B"/>
    <w:rsid w:val="00EC7AA4"/>
    <w:rsid w:val="00ED25A3"/>
    <w:rsid w:val="00ED62B2"/>
    <w:rsid w:val="00ED79ED"/>
    <w:rsid w:val="00EE0E88"/>
    <w:rsid w:val="00EE3180"/>
    <w:rsid w:val="00EE528A"/>
    <w:rsid w:val="00EE7705"/>
    <w:rsid w:val="00EF3C7F"/>
    <w:rsid w:val="00EF5A53"/>
    <w:rsid w:val="00F0269E"/>
    <w:rsid w:val="00F04761"/>
    <w:rsid w:val="00F11088"/>
    <w:rsid w:val="00F113D3"/>
    <w:rsid w:val="00F11DE7"/>
    <w:rsid w:val="00F12022"/>
    <w:rsid w:val="00F129FC"/>
    <w:rsid w:val="00F14E23"/>
    <w:rsid w:val="00F15A83"/>
    <w:rsid w:val="00F20C65"/>
    <w:rsid w:val="00F2162B"/>
    <w:rsid w:val="00F224A5"/>
    <w:rsid w:val="00F23045"/>
    <w:rsid w:val="00F24EE7"/>
    <w:rsid w:val="00F32473"/>
    <w:rsid w:val="00F515D6"/>
    <w:rsid w:val="00F526D7"/>
    <w:rsid w:val="00F52B1E"/>
    <w:rsid w:val="00F54327"/>
    <w:rsid w:val="00F6178F"/>
    <w:rsid w:val="00F62210"/>
    <w:rsid w:val="00F628BA"/>
    <w:rsid w:val="00F62F38"/>
    <w:rsid w:val="00F65C5B"/>
    <w:rsid w:val="00F66314"/>
    <w:rsid w:val="00F66E17"/>
    <w:rsid w:val="00F67BBF"/>
    <w:rsid w:val="00F71FA6"/>
    <w:rsid w:val="00F72F8F"/>
    <w:rsid w:val="00F8157A"/>
    <w:rsid w:val="00F8514B"/>
    <w:rsid w:val="00F8627C"/>
    <w:rsid w:val="00FA093B"/>
    <w:rsid w:val="00FA1ABF"/>
    <w:rsid w:val="00FA4593"/>
    <w:rsid w:val="00FA48D8"/>
    <w:rsid w:val="00FA4B33"/>
    <w:rsid w:val="00FA6314"/>
    <w:rsid w:val="00FA6A73"/>
    <w:rsid w:val="00FB584F"/>
    <w:rsid w:val="00FC5C5C"/>
    <w:rsid w:val="00FC5C9B"/>
    <w:rsid w:val="00FC6A04"/>
    <w:rsid w:val="00FD19D0"/>
    <w:rsid w:val="00FD307D"/>
    <w:rsid w:val="00FD36E3"/>
    <w:rsid w:val="00FD4392"/>
    <w:rsid w:val="00FD58E2"/>
    <w:rsid w:val="00FE0F2C"/>
    <w:rsid w:val="00FE1470"/>
    <w:rsid w:val="00FE379A"/>
    <w:rsid w:val="00FE3AA6"/>
    <w:rsid w:val="00FE7108"/>
    <w:rsid w:val="00FF1160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38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38B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38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38B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Milica Basic</cp:lastModifiedBy>
  <cp:revision>12</cp:revision>
  <dcterms:created xsi:type="dcterms:W3CDTF">2014-12-03T07:37:00Z</dcterms:created>
  <dcterms:modified xsi:type="dcterms:W3CDTF">2014-12-03T08:26:00Z</dcterms:modified>
</cp:coreProperties>
</file>